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учебного предмета «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Родной</w:t>
      </w:r>
      <w:r>
        <w:rPr>
          <w:rFonts w:hint="default" w:ascii="Times New Roman" w:hAnsi="Times New Roman"/>
          <w:b/>
          <w:color w:val="000000"/>
          <w:sz w:val="24"/>
          <w:szCs w:val="24"/>
          <w:lang w:val="ru-RU"/>
        </w:rPr>
        <w:t xml:space="preserve"> язык (русский)</w:t>
      </w:r>
      <w:r>
        <w:rPr>
          <w:rFonts w:ascii="Times New Roman" w:hAnsi="Times New Roman"/>
          <w:b/>
          <w:color w:val="000000"/>
          <w:sz w:val="24"/>
          <w:szCs w:val="24"/>
        </w:rPr>
        <w:t>»</w:t>
      </w:r>
    </w:p>
    <w:p>
      <w:pPr>
        <w:spacing w:after="0" w:line="240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обучающихся </w:t>
      </w:r>
      <w:r>
        <w:rPr>
          <w:rFonts w:hint="default" w:ascii="Times New Roman" w:hAnsi="Times New Roman"/>
          <w:color w:val="000000"/>
          <w:sz w:val="24"/>
          <w:szCs w:val="24"/>
          <w:lang w:val="ru-RU"/>
        </w:rPr>
        <w:t>1-4</w:t>
      </w:r>
      <w:r>
        <w:rPr>
          <w:rFonts w:ascii="Times New Roman" w:hAnsi="Times New Roman"/>
          <w:color w:val="000000"/>
          <w:sz w:val="24"/>
          <w:szCs w:val="24"/>
        </w:rPr>
        <w:t xml:space="preserve">  классов </w:t>
      </w:r>
    </w:p>
    <w:p>
      <w:pPr>
        <w:pStyle w:val="14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Рабочая программа по родному языку (русскому) на уровне начального общего</w:t>
      </w:r>
    </w:p>
    <w:p>
      <w:pPr>
        <w:spacing w:after="0" w:line="240" w:lineRule="auto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образования подготовлена на основе Федерального государственного образовательного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стандарта начального общего образования (Приказ Министерства просвещения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Российской Федерации от 31.05.2021 г. № 286 «Об утверждении федерального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государственного образовательного стандарта начального общего образования», зарегистрирован Министерством юстиции Российской Федерации 05.07.2021 г. №64100), Концепции преподавания русского языка и литературы в Российской Федерации(утверждена распоряжением Правительства Российской Федерации от 9 апреля 2016 г. №637-р), а также ориентирована на целевые приоритеты, сформулированные в Примерной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программе воспитания.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как одной из основных характеристик литературного языка. Как курс, имеющий частный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характер, школьный курс русского родного языка опирается на содержание основного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 xml:space="preserve">курса, представленного в образовательной области «Русский язык и литературное чтение», сопровождает и поддерживает его. </w:t>
      </w:r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 xml:space="preserve"> Задачами данного курса являются: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  <w:lang w:val="ru-RU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/>
          <w:b w:val="0"/>
          <w:bCs/>
          <w:sz w:val="24"/>
          <w:szCs w:val="24"/>
        </w:rPr>
        <w:t>совершенствование у младших школьников как носителей языка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;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-с</w:t>
      </w:r>
      <w:r>
        <w:rPr>
          <w:rFonts w:hint="default" w:ascii="Times New Roman" w:hAnsi="Times New Roman"/>
          <w:b w:val="0"/>
          <w:bCs/>
          <w:sz w:val="24"/>
          <w:szCs w:val="24"/>
        </w:rPr>
        <w:t>пособности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ориентироваться в пространстве языка и речи, развитие языковой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 xml:space="preserve">интуиции; 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/>
          <w:b w:val="0"/>
          <w:bCs/>
          <w:sz w:val="24"/>
          <w:szCs w:val="24"/>
        </w:rPr>
        <w:t>изучение исторических фактов развития языка;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/>
          <w:b w:val="0"/>
          <w:bCs/>
          <w:sz w:val="24"/>
          <w:szCs w:val="24"/>
        </w:rPr>
        <w:t>расширение представлений о различных методах познания языка (учебное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 xml:space="preserve">лингвистическое мини-исследование, проект, наблюдение, анализ и т. п.); 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/>
          <w:b w:val="0"/>
          <w:bCs/>
          <w:sz w:val="24"/>
          <w:szCs w:val="24"/>
        </w:rPr>
        <w:t>включение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 xml:space="preserve">учащихся в практическую речевую деятельность. </w:t>
      </w:r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 xml:space="preserve">В соответствии с этим в программе выделяются три блока. 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 xml:space="preserve">Первый блок — «Русский язык: прошлое и настоящее» —включает содержание, обеспечивающее расширение знаний об истории русского языка, о происхождении слов, об изменениях значений общеупотребительных слов. 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Второй блок — «Язык в действии» — включает содержание, обеспечивающее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наблюдение за употреблением языковых единиц, развитие базовых умений и навыков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использования языковых единиц в учебных и практических ситуациях; формирование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первоначальных представлений о нормах современного русского литературного языка, развитие потребности обращаться к нормативным словарям современного русского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 xml:space="preserve">литературного языка и совершенствование умений пользоваться словарями. 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Третий блок — «Секреты речи и текста» — связан с совершенствованием четырёх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видов речевой деятельности в их взаимосвязи, развитием коммуникативных навыков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младших школьников (умениями определять цели общения, адекватно участвовать в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 xml:space="preserve">речевом общении); расширением практики применения правил речевого этикета. 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реализации программы: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4"/>
          <w:szCs w:val="24"/>
          <w:lang w:val="ru-RU"/>
        </w:rPr>
      </w:pPr>
      <w:bookmarkStart w:id="0" w:name="_GoBack"/>
      <w:bookmarkEnd w:id="0"/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3 класс - 68 часов (2 часа в неделю);</w:t>
      </w:r>
    </w:p>
    <w:p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класс - 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68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а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 неделю).</w:t>
      </w:r>
    </w:p>
    <w:p>
      <w:pPr>
        <w:pStyle w:val="15"/>
        <w:rPr>
          <w:b/>
          <w:bCs/>
          <w:sz w:val="24"/>
          <w:szCs w:val="24"/>
        </w:rPr>
      </w:pPr>
    </w:p>
    <w:p>
      <w:pPr>
        <w:pStyle w:val="1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Приложения: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 xml:space="preserve">Учебно-методическое обеспечение образовательного процесса, обязательные учебные 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 xml:space="preserve">материалы для ученика 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 xml:space="preserve">Методические материалы для учителя 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>Цифровые образовательные ресурсы и ресурсы сети интернет</w:t>
      </w:r>
    </w:p>
    <w:p>
      <w:pPr>
        <w:spacing w:after="0" w:line="240" w:lineRule="auto"/>
        <w:rPr>
          <w:sz w:val="28"/>
          <w:szCs w:val="28"/>
        </w:rPr>
      </w:pPr>
    </w:p>
    <w:p>
      <w:pPr>
        <w:spacing w:after="0" w:line="240" w:lineRule="auto"/>
        <w:rPr>
          <w:sz w:val="28"/>
          <w:szCs w:val="28"/>
        </w:rPr>
      </w:pPr>
    </w:p>
    <w:sectPr>
      <w:pgSz w:w="11906" w:h="16838"/>
      <w:pgMar w:top="426" w:right="720" w:bottom="426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067001"/>
    <w:rsid w:val="00042D66"/>
    <w:rsid w:val="00067001"/>
    <w:rsid w:val="00154DD9"/>
    <w:rsid w:val="002C4E77"/>
    <w:rsid w:val="0035103F"/>
    <w:rsid w:val="00480367"/>
    <w:rsid w:val="0071347A"/>
    <w:rsid w:val="00713E56"/>
    <w:rsid w:val="007A1C7F"/>
    <w:rsid w:val="0095129D"/>
    <w:rsid w:val="00964C1E"/>
    <w:rsid w:val="00AC4C66"/>
    <w:rsid w:val="00B17835"/>
    <w:rsid w:val="00C1377F"/>
    <w:rsid w:val="00C87B9A"/>
    <w:rsid w:val="00CB467B"/>
    <w:rsid w:val="00CE5D6E"/>
    <w:rsid w:val="00DE76A9"/>
    <w:rsid w:val="00E232C5"/>
    <w:rsid w:val="00F26D25"/>
    <w:rsid w:val="00F27513"/>
    <w:rsid w:val="00FF2D4C"/>
    <w:rsid w:val="26D40728"/>
    <w:rsid w:val="56826D0F"/>
    <w:rsid w:val="6F484759"/>
    <w:rsid w:val="72723569"/>
    <w:rsid w:val="74BD03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paragraph" w:styleId="5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ja-JP"/>
    </w:rPr>
  </w:style>
  <w:style w:type="character" w:customStyle="1" w:styleId="7">
    <w:name w:val="outer_number"/>
    <w:basedOn w:val="2"/>
    <w:qFormat/>
    <w:uiPriority w:val="0"/>
  </w:style>
  <w:style w:type="character" w:customStyle="1" w:styleId="8">
    <w:name w:val="prob_nums"/>
    <w:basedOn w:val="2"/>
    <w:qFormat/>
    <w:uiPriority w:val="0"/>
  </w:style>
  <w:style w:type="paragraph" w:customStyle="1" w:styleId="9">
    <w:name w:val="left_margin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ja-JP"/>
    </w:rPr>
  </w:style>
  <w:style w:type="character" w:customStyle="1" w:styleId="10">
    <w:name w:val="Текст выноски Знак"/>
    <w:basedOn w:val="2"/>
    <w:link w:val="5"/>
    <w:semiHidden/>
    <w:uiPriority w:val="99"/>
    <w:rPr>
      <w:rFonts w:ascii="Tahoma" w:hAnsi="Tahoma" w:cs="Tahoma"/>
      <w:sz w:val="16"/>
      <w:szCs w:val="16"/>
    </w:rPr>
  </w:style>
  <w:style w:type="paragraph" w:customStyle="1" w:styleId="11">
    <w:name w:val="c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2">
    <w:name w:val="c0"/>
    <w:basedOn w:val="2"/>
    <w:uiPriority w:val="0"/>
  </w:style>
  <w:style w:type="character" w:customStyle="1" w:styleId="13">
    <w:name w:val="rus_single"/>
    <w:basedOn w:val="2"/>
    <w:qFormat/>
    <w:uiPriority w:val="0"/>
  </w:style>
  <w:style w:type="paragraph" w:styleId="14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customStyle="1" w:styleId="15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1025</Words>
  <Characters>5846</Characters>
  <Lines>48</Lines>
  <Paragraphs>13</Paragraphs>
  <TotalTime>20</TotalTime>
  <ScaleCrop>false</ScaleCrop>
  <LinksUpToDate>false</LinksUpToDate>
  <CharactersWithSpaces>6858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2023-10-09T16:12:00Z</dcterms:created>
  <dc:creator>admk</dc:creator>
  <cp:lastModifiedBy>adm</cp:lastModifiedBy>
  <cp:lastPrinted>2023-10-12T16:09:00Z</cp:lastPrinted>
  <dcterms:modified xsi:type="dcterms:W3CDTF">2023-10-16T17:04:41Z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3100F02946F14DABA23D58B82864A69C_12</vt:lpwstr>
  </property>
</Properties>
</file>